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3D7A" w14:textId="636D74D8" w:rsidR="003B6651" w:rsidRDefault="00A7099D" w:rsidP="003B6651">
      <w:r>
        <w:t>April 7</w:t>
      </w:r>
      <w:r w:rsidR="002C568F">
        <w:t>, 2015</w:t>
      </w:r>
    </w:p>
    <w:p w14:paraId="38551460" w14:textId="77777777" w:rsidR="0044191D" w:rsidRDefault="0044191D" w:rsidP="003B6651"/>
    <w:p w14:paraId="32FB7553" w14:textId="3FE5A39D" w:rsidR="0044191D" w:rsidRDefault="0044191D" w:rsidP="003B6651">
      <w:r>
        <w:t>To the Council on Academic Affairs:</w:t>
      </w:r>
    </w:p>
    <w:p w14:paraId="73D0D1CF" w14:textId="77777777" w:rsidR="0044191D" w:rsidRDefault="0044191D" w:rsidP="003B6651"/>
    <w:p w14:paraId="4ECF0D26" w14:textId="4F2D66F4" w:rsidR="00AC7B6C" w:rsidRDefault="0044191D" w:rsidP="003B6651">
      <w:r>
        <w:t xml:space="preserve">I am writing to </w:t>
      </w:r>
      <w:r w:rsidR="00757896">
        <w:t>request that</w:t>
      </w:r>
      <w:r>
        <w:t xml:space="preserve"> the proposed changes to History of Art 2003 </w:t>
      </w:r>
      <w:r w:rsidR="00C2454D">
        <w:t xml:space="preserve">(The Art and Visual Culture of East Asia) </w:t>
      </w:r>
      <w:r>
        <w:t xml:space="preserve">and 2003 Honors be considered by the committee in time for their implementation </w:t>
      </w:r>
      <w:proofErr w:type="gramStart"/>
      <w:r>
        <w:t>Autumn</w:t>
      </w:r>
      <w:proofErr w:type="gramEnd"/>
      <w:r>
        <w:t xml:space="preserve"> semester 2015. </w:t>
      </w:r>
      <w:r w:rsidR="00C2454D">
        <w:t xml:space="preserve"> I realize that we are submitting (some of) these changes well past the recommended deadline</w:t>
      </w:r>
      <w:r w:rsidR="00757896">
        <w:t>, and for that I apologize.  Our department is at a historic low in terms of personnel</w:t>
      </w:r>
      <w:r w:rsidR="00AC7B6C">
        <w:t xml:space="preserve"> (both faculty and staff)</w:t>
      </w:r>
      <w:r w:rsidR="00757896">
        <w:t xml:space="preserve">—indeed, that’s part of the reason we’re requesting the particular changes we are—and </w:t>
      </w:r>
      <w:r w:rsidR="00AC7B6C">
        <w:t xml:space="preserve">this year has been an unusually busy one, especially for </w:t>
      </w:r>
      <w:r w:rsidR="00C4344B">
        <w:t>those who are or will be teaching the</w:t>
      </w:r>
      <w:r w:rsidR="00AC7B6C">
        <w:t xml:space="preserve"> </w:t>
      </w:r>
      <w:r w:rsidR="00C4344B">
        <w:t xml:space="preserve">two </w:t>
      </w:r>
      <w:r w:rsidR="00AC7B6C">
        <w:t>courses</w:t>
      </w:r>
      <w:r w:rsidR="00C4344B">
        <w:t xml:space="preserve"> in question.</w:t>
      </w:r>
    </w:p>
    <w:p w14:paraId="2976D746" w14:textId="77777777" w:rsidR="00C4344B" w:rsidRDefault="00C4344B" w:rsidP="003B6651"/>
    <w:p w14:paraId="1FDF7470" w14:textId="6D40808C" w:rsidR="00AC7B6C" w:rsidRDefault="00AC7B6C" w:rsidP="003B6651">
      <w:r>
        <w:t xml:space="preserve">We had originally hoped to offer </w:t>
      </w:r>
      <w:proofErr w:type="spellStart"/>
      <w:r>
        <w:t>HA2003</w:t>
      </w:r>
      <w:proofErr w:type="spellEnd"/>
      <w:r>
        <w:t xml:space="preserve"> Ho</w:t>
      </w:r>
      <w:r w:rsidR="00C4344B">
        <w:t>nors</w:t>
      </w:r>
      <w:r w:rsidR="003A2639">
        <w:t xml:space="preserve"> for the first time</w:t>
      </w:r>
      <w:r w:rsidR="00C4344B">
        <w:t xml:space="preserve"> </w:t>
      </w:r>
      <w:r w:rsidR="00C4344B" w:rsidRPr="00C4344B">
        <w:rPr>
          <w:i/>
        </w:rPr>
        <w:t>this</w:t>
      </w:r>
      <w:r w:rsidR="00C4344B">
        <w:t xml:space="preserve"> semester</w:t>
      </w:r>
      <w:r>
        <w:t>, but—even though it received approval (minus the Historical Studies designation) in November—we could not advertise the course well enough to garner sufficient enrollment</w:t>
      </w:r>
      <w:r w:rsidR="00C4344B">
        <w:t>s</w:t>
      </w:r>
      <w:r w:rsidR="00A7099D">
        <w:t xml:space="preserve"> and so had to cancel it</w:t>
      </w:r>
      <w:r>
        <w:t xml:space="preserve">.  At that point, we decided </w:t>
      </w:r>
      <w:r w:rsidR="00C4344B">
        <w:t>to offer it instead this</w:t>
      </w:r>
      <w:r>
        <w:t xml:space="preserve"> fall</w:t>
      </w:r>
      <w:r w:rsidR="003A2639">
        <w:t>—</w:t>
      </w:r>
      <w:r w:rsidR="00C4344B">
        <w:t xml:space="preserve">without quite realizing </w:t>
      </w:r>
      <w:r w:rsidR="003A2639">
        <w:t xml:space="preserve">either </w:t>
      </w:r>
      <w:r w:rsidR="00C4344B">
        <w:t xml:space="preserve">that its GE status was dependent on the course change request </w:t>
      </w:r>
      <w:r w:rsidR="003A2639">
        <w:t xml:space="preserve">we </w:t>
      </w:r>
      <w:r w:rsidR="00A7099D">
        <w:t>are now</w:t>
      </w:r>
      <w:r w:rsidR="003A2639">
        <w:t xml:space="preserve"> making for </w:t>
      </w:r>
      <w:proofErr w:type="spellStart"/>
      <w:r w:rsidR="003A2639">
        <w:t>HA2003</w:t>
      </w:r>
      <w:proofErr w:type="spellEnd"/>
      <w:r w:rsidR="003A2639">
        <w:t xml:space="preserve"> or</w:t>
      </w:r>
      <w:r w:rsidR="00C4344B">
        <w:t xml:space="preserve"> that course </w:t>
      </w:r>
      <w:r w:rsidR="00C4344B" w:rsidRPr="00C4344B">
        <w:rPr>
          <w:i/>
        </w:rPr>
        <w:t>changes</w:t>
      </w:r>
      <w:r w:rsidR="00A7099D">
        <w:t xml:space="preserve"> require</w:t>
      </w:r>
      <w:r w:rsidR="00C4344B">
        <w:t xml:space="preserve"> </w:t>
      </w:r>
      <w:r w:rsidR="00A7099D">
        <w:t>a much longer lead-time than do new</w:t>
      </w:r>
      <w:r w:rsidR="00C4344B">
        <w:t xml:space="preserve"> course approvals.  (Even though I served a year on </w:t>
      </w:r>
      <w:proofErr w:type="spellStart"/>
      <w:r w:rsidR="00C4344B">
        <w:t>CAA</w:t>
      </w:r>
      <w:proofErr w:type="spellEnd"/>
      <w:r w:rsidR="00C4344B">
        <w:t xml:space="preserve"> and </w:t>
      </w:r>
      <w:r w:rsidR="00A7099D">
        <w:t>was</w:t>
      </w:r>
      <w:bookmarkStart w:id="0" w:name="_GoBack"/>
      <w:bookmarkEnd w:id="0"/>
      <w:r w:rsidR="00C4344B">
        <w:t xml:space="preserve"> a member of the College Curriculum Committee back when it was the CCI, this still seems wholly counterintuitive to me.)  </w:t>
      </w:r>
    </w:p>
    <w:p w14:paraId="3C40213B" w14:textId="77777777" w:rsidR="00C4344B" w:rsidRDefault="00C4344B" w:rsidP="003B6651"/>
    <w:p w14:paraId="70E41A5D" w14:textId="4B4713DE" w:rsidR="00C4344B" w:rsidRDefault="00C4344B" w:rsidP="003B6651">
      <w:r>
        <w:t>Both courses are currently on the books in some form (although their content does not match), and both will be offered (in some form) in the f</w:t>
      </w:r>
      <w:r w:rsidR="003A2639">
        <w:t xml:space="preserve">all.  If, however, the proposals </w:t>
      </w:r>
      <w:r>
        <w:t xml:space="preserve">could be fast-tracked, and so approved by </w:t>
      </w:r>
      <w:proofErr w:type="spellStart"/>
      <w:r>
        <w:t>CAA</w:t>
      </w:r>
      <w:proofErr w:type="spellEnd"/>
      <w:r>
        <w:t xml:space="preserve"> before the end of the current semester, it would make for both </w:t>
      </w:r>
      <w:r w:rsidR="003A2639">
        <w:t>stronger, more coherent</w:t>
      </w:r>
      <w:r>
        <w:t xml:space="preserve"> courses and less confusion among the students taking them.</w:t>
      </w:r>
    </w:p>
    <w:p w14:paraId="6A29AB3D" w14:textId="77777777" w:rsidR="00C4344B" w:rsidRDefault="00C4344B" w:rsidP="003B6651"/>
    <w:p w14:paraId="697D919E" w14:textId="6C53BD6A" w:rsidR="00C4344B" w:rsidRDefault="00C4344B" w:rsidP="003B6651">
      <w:r>
        <w:t>Again, I apologize for the delay</w:t>
      </w:r>
      <w:r w:rsidR="003A2639">
        <w:t xml:space="preserve"> and deeply appreciate your consideration.</w:t>
      </w:r>
    </w:p>
    <w:p w14:paraId="640F33DA" w14:textId="77777777" w:rsidR="002C568F" w:rsidRDefault="002C568F" w:rsidP="003B6651"/>
    <w:p w14:paraId="4FA0E06D" w14:textId="691921E3" w:rsidR="00D524BB" w:rsidRPr="00F42488" w:rsidRDefault="00D524BB" w:rsidP="003B6651"/>
    <w:p w14:paraId="2E9B5234" w14:textId="77777777" w:rsidR="003B6651" w:rsidRPr="00F42488" w:rsidRDefault="003B6651" w:rsidP="003B6651">
      <w:r w:rsidRPr="00F42488">
        <w:t>Sincerely,</w:t>
      </w:r>
    </w:p>
    <w:p w14:paraId="29CCA603" w14:textId="5A91C82A" w:rsidR="003F4EE2" w:rsidRDefault="003F4EE2" w:rsidP="003F4EE2">
      <w:pPr>
        <w:ind w:left="-1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958A90" wp14:editId="262AFF53">
            <wp:extent cx="1781175" cy="4932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_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550" cy="49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98E0B" w14:textId="5E03C28C" w:rsidR="003F4EE2" w:rsidRPr="00B07CF1" w:rsidRDefault="003F4EE2" w:rsidP="000A62E1">
      <w:pPr>
        <w:jc w:val="both"/>
      </w:pPr>
      <w:r w:rsidRPr="00B07CF1">
        <w:t xml:space="preserve">Lisa </w:t>
      </w:r>
      <w:proofErr w:type="spellStart"/>
      <w:r w:rsidRPr="00B07CF1">
        <w:t>Florman</w:t>
      </w:r>
      <w:proofErr w:type="spellEnd"/>
    </w:p>
    <w:p w14:paraId="289B0461" w14:textId="5130D989" w:rsidR="003F4EE2" w:rsidRPr="00B07CF1" w:rsidRDefault="003F4EE2" w:rsidP="000A62E1">
      <w:pPr>
        <w:jc w:val="both"/>
      </w:pPr>
      <w:r w:rsidRPr="00B07CF1">
        <w:t>Professor and Chair</w:t>
      </w:r>
    </w:p>
    <w:p w14:paraId="514B4F5F" w14:textId="21596EEC" w:rsidR="003F4EE2" w:rsidRPr="00B07CF1" w:rsidRDefault="003F4EE2" w:rsidP="000A62E1">
      <w:pPr>
        <w:jc w:val="both"/>
      </w:pPr>
      <w:r w:rsidRPr="00B07CF1">
        <w:t>History of Art</w:t>
      </w:r>
    </w:p>
    <w:p w14:paraId="2D6B840C" w14:textId="63967B30" w:rsidR="003F4EE2" w:rsidRPr="003A2639" w:rsidRDefault="003F4EE2" w:rsidP="000A62E1">
      <w:pPr>
        <w:jc w:val="both"/>
      </w:pPr>
      <w:r w:rsidRPr="00B07CF1">
        <w:t>Email: florman.4@osu.edu</w:t>
      </w:r>
    </w:p>
    <w:sectPr w:rsidR="003F4EE2" w:rsidRPr="003A2639" w:rsidSect="007E67B6">
      <w:headerReference w:type="default" r:id="rId9"/>
      <w:headerReference w:type="first" r:id="rId10"/>
      <w:pgSz w:w="12240" w:h="15840" w:code="1"/>
      <w:pgMar w:top="2189" w:right="252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61DCE" w14:textId="77777777" w:rsidR="00C4344B" w:rsidRDefault="00C4344B" w:rsidP="00F0736E">
      <w:r>
        <w:separator/>
      </w:r>
    </w:p>
  </w:endnote>
  <w:endnote w:type="continuationSeparator" w:id="0">
    <w:p w14:paraId="31C8AC55" w14:textId="77777777" w:rsidR="00C4344B" w:rsidRDefault="00C4344B" w:rsidP="00F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D0A63" w14:textId="77777777" w:rsidR="00C4344B" w:rsidRDefault="00C4344B" w:rsidP="00F0736E">
      <w:r>
        <w:separator/>
      </w:r>
    </w:p>
  </w:footnote>
  <w:footnote w:type="continuationSeparator" w:id="0">
    <w:p w14:paraId="209DB90A" w14:textId="77777777" w:rsidR="00C4344B" w:rsidRDefault="00C4344B" w:rsidP="00F073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DF19E" w14:textId="77777777" w:rsidR="00C4344B" w:rsidRPr="009A7561" w:rsidRDefault="00C4344B" w:rsidP="00A80479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B9412" w14:textId="77777777" w:rsidR="00C4344B" w:rsidRPr="009A7561" w:rsidRDefault="00C4344B" w:rsidP="001100B3">
    <w:pPr>
      <w:pStyle w:val="Header"/>
      <w:tabs>
        <w:tab w:val="clear" w:pos="4680"/>
        <w:tab w:val="clear" w:pos="9360"/>
      </w:tabs>
      <w:ind w:hanging="72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color w:val="666666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B2107F" wp14:editId="1D2FC7A2">
              <wp:simplePos x="0" y="0"/>
              <wp:positionH relativeFrom="rightMargin">
                <wp:posOffset>-2421255</wp:posOffset>
              </wp:positionH>
              <wp:positionV relativeFrom="paragraph">
                <wp:posOffset>98425</wp:posOffset>
              </wp:positionV>
              <wp:extent cx="36576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4D96A" w14:textId="77777777" w:rsidR="00C4344B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BB0000"/>
                              <w:sz w:val="18"/>
                              <w:szCs w:val="18"/>
                            </w:rPr>
                            <w:t>College of Arts and Sciences</w:t>
                          </w:r>
                        </w:p>
                        <w:p w14:paraId="6765764C" w14:textId="77777777" w:rsidR="00C4344B" w:rsidRPr="00047CE5" w:rsidRDefault="00C4344B" w:rsidP="000048AD">
                          <w:pPr>
                            <w:spacing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BB0000"/>
                              <w:sz w:val="18"/>
                              <w:szCs w:val="18"/>
                            </w:rPr>
                          </w:pPr>
                        </w:p>
                        <w:p w14:paraId="3A7823B1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Department of History of Art</w:t>
                          </w:r>
                        </w:p>
                        <w:p w14:paraId="2DFE0E3A" w14:textId="77777777" w:rsidR="00C4344B" w:rsidRPr="00047CE5" w:rsidRDefault="00C4344B" w:rsidP="000048AD">
                          <w:pPr>
                            <w:spacing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06748125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217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Pomerene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Hall</w:t>
                          </w:r>
                        </w:p>
                        <w:p w14:paraId="3E8B1327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1760 Neil Ave</w:t>
                          </w:r>
                        </w:p>
                        <w:p w14:paraId="786A872C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Columbus, OH 43210</w:t>
                          </w:r>
                        </w:p>
                        <w:p w14:paraId="29D0922E" w14:textId="77777777" w:rsidR="00C4344B" w:rsidRPr="00047CE5" w:rsidRDefault="00C4344B" w:rsidP="000048AD">
                          <w:pPr>
                            <w:spacing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184B777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7481</w:t>
                          </w: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 Phone</w:t>
                          </w:r>
                          <w:proofErr w:type="gramEnd"/>
                        </w:p>
                        <w:p w14:paraId="1B7F3862" w14:textId="77777777" w:rsidR="00C4344B" w:rsidRPr="00047CE5" w:rsidRDefault="00C4344B" w:rsidP="000048AD">
                          <w:pPr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614-</w:t>
                          </w:r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292-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4747</w:t>
                          </w:r>
                          <w:r w:rsidRPr="00047CE5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 xml:space="preserve">  Fax</w:t>
                          </w:r>
                          <w:proofErr w:type="gramEnd"/>
                        </w:p>
                        <w:p w14:paraId="7AA2CD82" w14:textId="77777777" w:rsidR="00C4344B" w:rsidRPr="00047CE5" w:rsidRDefault="00C4344B" w:rsidP="000048AD">
                          <w:pPr>
                            <w:tabs>
                              <w:tab w:val="left" w:pos="9919"/>
                            </w:tabs>
                            <w:spacing w:line="180" w:lineRule="exact"/>
                            <w:ind w:right="-27"/>
                            <w:jc w:val="right"/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52B2E01F" w14:textId="77777777" w:rsidR="00C4344B" w:rsidRDefault="00C4344B" w:rsidP="000048AD">
                          <w:pPr>
                            <w:ind w:right="-27"/>
                            <w:jc w:val="right"/>
                          </w:pPr>
                          <w:r w:rsidRPr="00696C68">
                            <w:rPr>
                              <w:rFonts w:ascii="Arial" w:hAnsi="Arial" w:cs="Arial"/>
                              <w:color w:val="666666"/>
                              <w:sz w:val="18"/>
                              <w:szCs w:val="18"/>
                            </w:rPr>
                            <w:t>http://history-of-art.osu.edu/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-190.6pt;margin-top:7.75pt;width:4in;height:2in;z-index:25166438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" filled="f" stroked="f" strokeweight=".5pt">
              <v:textbox>
                <w:txbxContent>
                  <w:p w14:paraId="1694D96A" w14:textId="77777777" w:rsidR="007E67B6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BB0000"/>
                        <w:sz w:val="18"/>
                        <w:szCs w:val="18"/>
                      </w:rPr>
                      <w:t>College of Arts and Sciences</w:t>
                    </w:r>
                  </w:p>
                  <w:p w14:paraId="6765764C" w14:textId="77777777" w:rsidR="007E67B6" w:rsidRPr="00047CE5" w:rsidRDefault="007E67B6" w:rsidP="000048AD">
                    <w:pPr>
                      <w:spacing w:line="180" w:lineRule="exact"/>
                      <w:ind w:right="-27"/>
                      <w:jc w:val="right"/>
                      <w:rPr>
                        <w:rFonts w:ascii="Arial" w:hAnsi="Arial" w:cs="Arial"/>
                        <w:color w:val="BB0000"/>
                        <w:sz w:val="18"/>
                        <w:szCs w:val="18"/>
                      </w:rPr>
                    </w:pPr>
                  </w:p>
                  <w:p w14:paraId="3A7823B1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Department of History of Art</w:t>
                    </w:r>
                  </w:p>
                  <w:p w14:paraId="2DFE0E3A" w14:textId="77777777" w:rsidR="007E67B6" w:rsidRPr="00047CE5" w:rsidRDefault="007E67B6" w:rsidP="000048AD">
                    <w:pPr>
                      <w:spacing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14:paraId="06748125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217 Pomerene Hall</w:t>
                    </w:r>
                  </w:p>
                  <w:p w14:paraId="3E8B1327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1760 Neil Ave</w:t>
                    </w:r>
                  </w:p>
                  <w:p w14:paraId="786A872C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Columbus, OH 43210</w:t>
                    </w:r>
                  </w:p>
                  <w:p w14:paraId="29D0922E" w14:textId="77777777" w:rsidR="007E67B6" w:rsidRPr="00047CE5" w:rsidRDefault="007E67B6" w:rsidP="000048AD">
                    <w:pPr>
                      <w:spacing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14:paraId="4184B777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292-7481</w:t>
                    </w: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 Phone</w:t>
                    </w:r>
                  </w:p>
                  <w:p w14:paraId="1B7F3862" w14:textId="77777777" w:rsidR="007E67B6" w:rsidRPr="00047CE5" w:rsidRDefault="007E67B6" w:rsidP="000048AD">
                    <w:pPr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614-</w:t>
                    </w:r>
                    <w:r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292-4747</w:t>
                    </w:r>
                    <w:r w:rsidRPr="00047CE5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 xml:space="preserve">  Fax</w:t>
                    </w:r>
                  </w:p>
                  <w:p w14:paraId="7AA2CD82" w14:textId="77777777" w:rsidR="007E67B6" w:rsidRPr="00047CE5" w:rsidRDefault="007E67B6" w:rsidP="000048AD">
                    <w:pPr>
                      <w:tabs>
                        <w:tab w:val="left" w:pos="9919"/>
                      </w:tabs>
                      <w:spacing w:line="180" w:lineRule="exact"/>
                      <w:ind w:right="-27"/>
                      <w:jc w:val="right"/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</w:pPr>
                  </w:p>
                  <w:p w14:paraId="52B2E01F" w14:textId="77777777" w:rsidR="007E67B6" w:rsidRDefault="007E67B6" w:rsidP="000048AD">
                    <w:pPr>
                      <w:ind w:right="-27"/>
                      <w:jc w:val="right"/>
                    </w:pPr>
                    <w:r w:rsidRPr="00696C68">
                      <w:rPr>
                        <w:rFonts w:ascii="Arial" w:hAnsi="Arial" w:cs="Arial"/>
                        <w:color w:val="666666"/>
                        <w:sz w:val="18"/>
                        <w:szCs w:val="18"/>
                      </w:rPr>
                      <w:t>http://history-of-art.osu.edu/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15940">
      <w:rPr>
        <w:rFonts w:ascii="Arial" w:hAnsi="Arial" w:cs="Arial"/>
        <w:noProof/>
        <w:sz w:val="18"/>
        <w:szCs w:val="18"/>
      </w:rPr>
      <w:drawing>
        <wp:inline distT="0" distB="0" distL="0" distR="0" wp14:anchorId="4D0A501E" wp14:editId="1FB06691">
          <wp:extent cx="3191256" cy="457164"/>
          <wp:effectExtent l="0" t="0" r="0" b="63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OhioStateUniversity-2C-Horiz-PANTO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457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C41D8" w14:textId="77777777" w:rsidR="00C4344B" w:rsidRDefault="00C4344B" w:rsidP="00286D2C">
    <w:pPr>
      <w:pStyle w:val="Header"/>
      <w:tabs>
        <w:tab w:val="clear" w:pos="4680"/>
        <w:tab w:val="clear" w:pos="9360"/>
      </w:tabs>
      <w:spacing w:line="180" w:lineRule="exact"/>
      <w:ind w:right="-1818"/>
      <w:rPr>
        <w:rFonts w:ascii="Arial" w:hAnsi="Arial" w:cs="Arial"/>
        <w:noProof/>
        <w:sz w:val="18"/>
        <w:szCs w:val="18"/>
      </w:rPr>
    </w:pPr>
  </w:p>
  <w:p w14:paraId="6926C3FF" w14:textId="77777777" w:rsidR="00C4344B" w:rsidRDefault="00C4344B" w:rsidP="00286D2C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noProof/>
        <w:sz w:val="18"/>
        <w:szCs w:val="18"/>
      </w:rPr>
    </w:pPr>
  </w:p>
  <w:p w14:paraId="0F3A0740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4034CE29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44D5BF4E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5718E6F4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716113C0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343FA948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094E04CE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111AF78E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5297B636" w14:textId="77777777" w:rsidR="00C4344B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</w:p>
  <w:p w14:paraId="2136153A" w14:textId="77777777" w:rsidR="00C4344B" w:rsidRPr="000048AD" w:rsidRDefault="00C4344B" w:rsidP="00A70915">
    <w:pPr>
      <w:pStyle w:val="Header"/>
      <w:tabs>
        <w:tab w:val="clear" w:pos="4680"/>
        <w:tab w:val="clear" w:pos="9360"/>
      </w:tabs>
      <w:spacing w:line="180" w:lineRule="exact"/>
      <w:rPr>
        <w:rFonts w:ascii="Arial" w:hAnsi="Arial" w:cs="Arial"/>
        <w:b/>
        <w:color w:val="BB0000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5B9015" wp14:editId="4CB35370">
              <wp:simplePos x="0" y="0"/>
              <wp:positionH relativeFrom="column">
                <wp:posOffset>-3565779</wp:posOffset>
              </wp:positionH>
              <wp:positionV relativeFrom="paragraph">
                <wp:posOffset>-1270</wp:posOffset>
              </wp:positionV>
              <wp:extent cx="2493645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93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0.75pt,-.1pt" to="-84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" strokecolor="#b60000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4DA"/>
    <w:rsid w:val="000048AD"/>
    <w:rsid w:val="00035778"/>
    <w:rsid w:val="000366BA"/>
    <w:rsid w:val="000439CE"/>
    <w:rsid w:val="00047CE5"/>
    <w:rsid w:val="00052337"/>
    <w:rsid w:val="00074982"/>
    <w:rsid w:val="00084F3C"/>
    <w:rsid w:val="000A1D0F"/>
    <w:rsid w:val="000A62E1"/>
    <w:rsid w:val="000D07DC"/>
    <w:rsid w:val="000E1EC3"/>
    <w:rsid w:val="001100B3"/>
    <w:rsid w:val="00123AE2"/>
    <w:rsid w:val="00124079"/>
    <w:rsid w:val="00133160"/>
    <w:rsid w:val="00141F8C"/>
    <w:rsid w:val="001420D9"/>
    <w:rsid w:val="00166CA5"/>
    <w:rsid w:val="001C245F"/>
    <w:rsid w:val="001E65B7"/>
    <w:rsid w:val="001F598D"/>
    <w:rsid w:val="00224D15"/>
    <w:rsid w:val="002373D4"/>
    <w:rsid w:val="00250B05"/>
    <w:rsid w:val="00253D49"/>
    <w:rsid w:val="00286D2C"/>
    <w:rsid w:val="002A5733"/>
    <w:rsid w:val="002C299D"/>
    <w:rsid w:val="002C568F"/>
    <w:rsid w:val="002E28CB"/>
    <w:rsid w:val="002E5DF1"/>
    <w:rsid w:val="002F6C12"/>
    <w:rsid w:val="002F703B"/>
    <w:rsid w:val="0031285C"/>
    <w:rsid w:val="00314656"/>
    <w:rsid w:val="00321161"/>
    <w:rsid w:val="003222B6"/>
    <w:rsid w:val="003363F0"/>
    <w:rsid w:val="00354103"/>
    <w:rsid w:val="00371625"/>
    <w:rsid w:val="003876AB"/>
    <w:rsid w:val="00392F11"/>
    <w:rsid w:val="003A2639"/>
    <w:rsid w:val="003A33EE"/>
    <w:rsid w:val="003B6651"/>
    <w:rsid w:val="003C259C"/>
    <w:rsid w:val="003E19D9"/>
    <w:rsid w:val="003F11EB"/>
    <w:rsid w:val="003F4EE2"/>
    <w:rsid w:val="00415116"/>
    <w:rsid w:val="0042346D"/>
    <w:rsid w:val="0044191D"/>
    <w:rsid w:val="004552C5"/>
    <w:rsid w:val="00463F93"/>
    <w:rsid w:val="004660AE"/>
    <w:rsid w:val="0047456E"/>
    <w:rsid w:val="00477BA8"/>
    <w:rsid w:val="004876A7"/>
    <w:rsid w:val="004D2C02"/>
    <w:rsid w:val="004D3846"/>
    <w:rsid w:val="004F5D76"/>
    <w:rsid w:val="00507BA7"/>
    <w:rsid w:val="00511E41"/>
    <w:rsid w:val="0051432C"/>
    <w:rsid w:val="00541F59"/>
    <w:rsid w:val="005649A3"/>
    <w:rsid w:val="00587199"/>
    <w:rsid w:val="00592E28"/>
    <w:rsid w:val="005C1DC5"/>
    <w:rsid w:val="005C6319"/>
    <w:rsid w:val="00603E70"/>
    <w:rsid w:val="00604A79"/>
    <w:rsid w:val="00607979"/>
    <w:rsid w:val="00630DC9"/>
    <w:rsid w:val="00647624"/>
    <w:rsid w:val="006704DA"/>
    <w:rsid w:val="006923EA"/>
    <w:rsid w:val="00696C68"/>
    <w:rsid w:val="006A51D2"/>
    <w:rsid w:val="00704A2E"/>
    <w:rsid w:val="00715940"/>
    <w:rsid w:val="007242C4"/>
    <w:rsid w:val="00741796"/>
    <w:rsid w:val="00752321"/>
    <w:rsid w:val="00757896"/>
    <w:rsid w:val="007664F4"/>
    <w:rsid w:val="007A7377"/>
    <w:rsid w:val="007B463B"/>
    <w:rsid w:val="007E67B6"/>
    <w:rsid w:val="00820E1E"/>
    <w:rsid w:val="00826759"/>
    <w:rsid w:val="0084109F"/>
    <w:rsid w:val="00860828"/>
    <w:rsid w:val="008774B9"/>
    <w:rsid w:val="008A6372"/>
    <w:rsid w:val="008A6D84"/>
    <w:rsid w:val="008A7807"/>
    <w:rsid w:val="008A7FCB"/>
    <w:rsid w:val="008D08BB"/>
    <w:rsid w:val="008D0FC4"/>
    <w:rsid w:val="00906647"/>
    <w:rsid w:val="00932824"/>
    <w:rsid w:val="0094071C"/>
    <w:rsid w:val="009A1841"/>
    <w:rsid w:val="009A7561"/>
    <w:rsid w:val="009D26FF"/>
    <w:rsid w:val="00A66D95"/>
    <w:rsid w:val="00A70915"/>
    <w:rsid w:val="00A7099D"/>
    <w:rsid w:val="00A73E7B"/>
    <w:rsid w:val="00A80479"/>
    <w:rsid w:val="00AA7309"/>
    <w:rsid w:val="00AC0854"/>
    <w:rsid w:val="00AC1243"/>
    <w:rsid w:val="00AC46CC"/>
    <w:rsid w:val="00AC7B6C"/>
    <w:rsid w:val="00AD39F3"/>
    <w:rsid w:val="00AF77EF"/>
    <w:rsid w:val="00B07CF1"/>
    <w:rsid w:val="00B43301"/>
    <w:rsid w:val="00B8264D"/>
    <w:rsid w:val="00B91EE5"/>
    <w:rsid w:val="00BD4F4E"/>
    <w:rsid w:val="00BF24AF"/>
    <w:rsid w:val="00C22853"/>
    <w:rsid w:val="00C2454D"/>
    <w:rsid w:val="00C4344B"/>
    <w:rsid w:val="00C435A4"/>
    <w:rsid w:val="00C5593A"/>
    <w:rsid w:val="00C74DD9"/>
    <w:rsid w:val="00C85FE7"/>
    <w:rsid w:val="00CA37C5"/>
    <w:rsid w:val="00CA694B"/>
    <w:rsid w:val="00CD1EEE"/>
    <w:rsid w:val="00CD3EF8"/>
    <w:rsid w:val="00CD586C"/>
    <w:rsid w:val="00CE2C47"/>
    <w:rsid w:val="00D01D95"/>
    <w:rsid w:val="00D03FA9"/>
    <w:rsid w:val="00D3549F"/>
    <w:rsid w:val="00D374B1"/>
    <w:rsid w:val="00D524BB"/>
    <w:rsid w:val="00D82A75"/>
    <w:rsid w:val="00D92CC0"/>
    <w:rsid w:val="00DB6285"/>
    <w:rsid w:val="00DC340B"/>
    <w:rsid w:val="00DD0A0D"/>
    <w:rsid w:val="00DD26CF"/>
    <w:rsid w:val="00DD31F6"/>
    <w:rsid w:val="00DE2AAC"/>
    <w:rsid w:val="00DE3150"/>
    <w:rsid w:val="00DE4F05"/>
    <w:rsid w:val="00DF5636"/>
    <w:rsid w:val="00E003BE"/>
    <w:rsid w:val="00E034C9"/>
    <w:rsid w:val="00E30766"/>
    <w:rsid w:val="00E564B3"/>
    <w:rsid w:val="00E61850"/>
    <w:rsid w:val="00E67889"/>
    <w:rsid w:val="00EA1545"/>
    <w:rsid w:val="00EC1BC2"/>
    <w:rsid w:val="00EE0A88"/>
    <w:rsid w:val="00F0736E"/>
    <w:rsid w:val="00F16DB3"/>
    <w:rsid w:val="00F50F82"/>
    <w:rsid w:val="00F67A02"/>
    <w:rsid w:val="00F752C2"/>
    <w:rsid w:val="00F92262"/>
    <w:rsid w:val="00F96554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422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A02"/>
    <w:pPr>
      <w:keepNext/>
      <w:keepLines/>
      <w:spacing w:line="276" w:lineRule="auto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line="276" w:lineRule="auto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styleId="Hyperlink">
    <w:name w:val="Hyperlink"/>
    <w:basedOn w:val="DefaultParagraphFont"/>
    <w:rsid w:val="000A62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7EF"/>
    <w:rPr>
      <w:color w:val="C0000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7A02"/>
    <w:pPr>
      <w:keepNext/>
      <w:keepLines/>
      <w:spacing w:line="276" w:lineRule="auto"/>
      <w:jc w:val="right"/>
      <w:outlineLvl w:val="0"/>
    </w:pPr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A02"/>
    <w:pPr>
      <w:keepNext/>
      <w:keepLines/>
      <w:spacing w:line="276" w:lineRule="auto"/>
      <w:jc w:val="right"/>
      <w:outlineLvl w:val="1"/>
    </w:pPr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DD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736E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736E"/>
  </w:style>
  <w:style w:type="paragraph" w:styleId="Footer">
    <w:name w:val="footer"/>
    <w:basedOn w:val="Normal"/>
    <w:link w:val="FooterChar"/>
    <w:uiPriority w:val="99"/>
    <w:unhideWhenUsed/>
    <w:rsid w:val="00F0736E"/>
    <w:pPr>
      <w:tabs>
        <w:tab w:val="center" w:pos="4680"/>
        <w:tab w:val="right" w:pos="9360"/>
      </w:tabs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736E"/>
  </w:style>
  <w:style w:type="paragraph" w:customStyle="1" w:styleId="NoParagraphStyle">
    <w:name w:val="[No Paragraph Style]"/>
    <w:rsid w:val="000A1D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67A02"/>
    <w:rPr>
      <w:rFonts w:ascii="Arial" w:eastAsiaTheme="majorEastAsia" w:hAnsi="Arial" w:cstheme="majorBidi"/>
      <w:bCs/>
      <w:color w:val="C00000" w:themeColor="text2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A02"/>
    <w:rPr>
      <w:rFonts w:ascii="Arial" w:eastAsiaTheme="majorEastAsia" w:hAnsi="Arial" w:cstheme="majorBidi"/>
      <w:bCs/>
      <w:color w:val="666666" w:themeColor="background1"/>
      <w:sz w:val="14"/>
      <w:szCs w:val="26"/>
    </w:rPr>
  </w:style>
  <w:style w:type="character" w:styleId="Hyperlink">
    <w:name w:val="Hyperlink"/>
    <w:basedOn w:val="DefaultParagraphFont"/>
    <w:rsid w:val="000A62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7EF"/>
    <w:rPr>
      <w:color w:val="C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ton.123\AppData\Local\Temp\Temp1_ohiostate-stationery.zip\OhioState_LH_Preferred_rev.dotx" TargetMode="External"/></Relationships>
</file>

<file path=word/theme/theme1.xml><?xml version="1.0" encoding="utf-8"?>
<a:theme xmlns:a="http://schemas.openxmlformats.org/drawingml/2006/main" name="Office Theme">
  <a:themeElements>
    <a:clrScheme name="Ohio State Palette">
      <a:dk1>
        <a:sysClr val="windowText" lastClr="000000"/>
      </a:dk1>
      <a:lt1>
        <a:srgbClr val="666666"/>
      </a:lt1>
      <a:dk2>
        <a:srgbClr val="C00000"/>
      </a:dk2>
      <a:lt2>
        <a:srgbClr val="666666"/>
      </a:lt2>
      <a:accent1>
        <a:srgbClr val="C00000"/>
      </a:accent1>
      <a:accent2>
        <a:srgbClr val="666666"/>
      </a:accent2>
      <a:accent3>
        <a:srgbClr val="0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CE175-7D65-8F4E-A926-322909D4C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\Users\Dalton.123\AppData\Local\Temp\Temp1_ohiostate-stationery.zip\OhioState_LH_Preferred_rev.dotx</Template>
  <TotalTime>7</TotalTime>
  <Pages>1</Pages>
  <Words>286</Words>
  <Characters>1633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Dalton, Gwyn</dc:creator>
  <cp:lastModifiedBy>William Strucke</cp:lastModifiedBy>
  <cp:revision>4</cp:revision>
  <cp:lastPrinted>2013-06-19T22:55:00Z</cp:lastPrinted>
  <dcterms:created xsi:type="dcterms:W3CDTF">2015-04-07T16:28:00Z</dcterms:created>
  <dcterms:modified xsi:type="dcterms:W3CDTF">2015-04-07T19:06:00Z</dcterms:modified>
</cp:coreProperties>
</file>